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8" w:rsidRPr="004E1848" w:rsidRDefault="00C06F18" w:rsidP="00C06F18">
      <w:pPr>
        <w:jc w:val="both"/>
        <w:rPr>
          <w:b/>
        </w:rPr>
      </w:pPr>
      <w:r w:rsidRPr="004E1848">
        <w:rPr>
          <w:b/>
        </w:rPr>
        <w:t>УДК 621.7-4: 621.7.092</w:t>
      </w:r>
    </w:p>
    <w:p w:rsidR="007F20BE" w:rsidRPr="004E1848" w:rsidRDefault="007F20BE" w:rsidP="00C06F18">
      <w:pPr>
        <w:jc w:val="both"/>
        <w:rPr>
          <w:b/>
        </w:rPr>
      </w:pPr>
    </w:p>
    <w:p w:rsidR="007F20BE" w:rsidRPr="004E1848" w:rsidRDefault="00C06F18" w:rsidP="00C06F18">
      <w:pPr>
        <w:jc w:val="both"/>
        <w:rPr>
          <w:b/>
          <w:spacing w:val="-2"/>
        </w:rPr>
      </w:pPr>
      <w:r w:rsidRPr="004E1848">
        <w:rPr>
          <w:b/>
          <w:spacing w:val="-2"/>
        </w:rPr>
        <w:t>Лавриненков А. Д., к.т.н.</w:t>
      </w:r>
    </w:p>
    <w:p w:rsidR="00C06F18" w:rsidRPr="004E1848" w:rsidRDefault="00C06F18" w:rsidP="00C06F18">
      <w:pPr>
        <w:jc w:val="both"/>
        <w:rPr>
          <w:spacing w:val="-2"/>
        </w:rPr>
      </w:pPr>
      <w:r w:rsidRPr="004E1848">
        <w:rPr>
          <w:spacing w:val="-2"/>
        </w:rPr>
        <w:t>Национальный технический университет Украины «КПИ им. Игоря Сикорского», г. Киев</w:t>
      </w:r>
    </w:p>
    <w:p w:rsidR="00C06F18" w:rsidRPr="004E1848" w:rsidRDefault="00C06F18" w:rsidP="00C06F18">
      <w:pPr>
        <w:ind w:firstLine="540"/>
      </w:pPr>
    </w:p>
    <w:p w:rsidR="00740407" w:rsidRPr="004E1848" w:rsidRDefault="00C06F18" w:rsidP="00C06F18">
      <w:pPr>
        <w:jc w:val="center"/>
        <w:rPr>
          <w:b/>
        </w:rPr>
      </w:pPr>
      <w:r w:rsidRPr="004E1848">
        <w:rPr>
          <w:b/>
        </w:rPr>
        <w:t>ВЛИЯНИЕ РАЗЛИЧНЫ</w:t>
      </w:r>
      <w:r w:rsidR="00E91474">
        <w:rPr>
          <w:b/>
        </w:rPr>
        <w:t>Х СХЕМ КОНТАКТНОГО ТРЕНИЯ МЕЖД</w:t>
      </w:r>
      <w:r w:rsidR="007700E6">
        <w:rPr>
          <w:b/>
        </w:rPr>
        <w:t>У</w:t>
      </w:r>
      <w:r w:rsidR="00E91474">
        <w:rPr>
          <w:b/>
        </w:rPr>
        <w:t xml:space="preserve"> </w:t>
      </w:r>
      <w:r w:rsidRPr="004E1848">
        <w:rPr>
          <w:b/>
        </w:rPr>
        <w:t>ИНСТРУМЕНТОМ И ПОВЕРХНОСТЬ</w:t>
      </w:r>
      <w:r w:rsidR="007700E6">
        <w:rPr>
          <w:b/>
        </w:rPr>
        <w:t>Ю</w:t>
      </w:r>
      <w:r w:rsidRPr="004E1848">
        <w:rPr>
          <w:b/>
        </w:rPr>
        <w:t xml:space="preserve"> ДЕТАЛИ ПРИ УЛЬТРАЗВУКОВОМ ВЫГЛАЖИВАНИИ НА ПАРАМЕТРЫ КАЧЕСТВА ПОВЕРХНОСТИ ДЕТАЛИ</w:t>
      </w:r>
    </w:p>
    <w:p w:rsidR="00740407" w:rsidRPr="004E1848" w:rsidRDefault="00740407" w:rsidP="004E507C">
      <w:pPr>
        <w:ind w:firstLine="540"/>
        <w:jc w:val="both"/>
      </w:pPr>
    </w:p>
    <w:p w:rsidR="004E507C" w:rsidRPr="004E1848" w:rsidRDefault="004E507C" w:rsidP="004E507C">
      <w:pPr>
        <w:ind w:firstLine="540"/>
        <w:jc w:val="both"/>
      </w:pPr>
      <w:r w:rsidRPr="004E1848">
        <w:t xml:space="preserve">Характер распределения остаточных напряжений в поверхностном слое при поверхностной пластической деформации сильно зависит от коэффициента трения между материалом </w:t>
      </w:r>
      <w:proofErr w:type="spellStart"/>
      <w:r w:rsidRPr="004E1848">
        <w:t>индентора</w:t>
      </w:r>
      <w:proofErr w:type="spellEnd"/>
      <w:r w:rsidRPr="004E1848">
        <w:t xml:space="preserve"> и материалом обрабатываемой детали. В большинстве обрабатываемых материалов </w:t>
      </w:r>
      <w:proofErr w:type="spellStart"/>
      <w:r w:rsidRPr="004E1848">
        <w:t>индентором</w:t>
      </w:r>
      <w:proofErr w:type="spellEnd"/>
      <w:r w:rsidRPr="004E1848">
        <w:t xml:space="preserve"> из природного алмаза или </w:t>
      </w:r>
      <w:proofErr w:type="spellStart"/>
      <w:r w:rsidRPr="004E1848">
        <w:t>поликристала</w:t>
      </w:r>
      <w:proofErr w:type="spellEnd"/>
      <w:r w:rsidRPr="004E1848">
        <w:t xml:space="preserve"> алмаза (как на</w:t>
      </w:r>
      <w:r w:rsidR="001A73C9" w:rsidRPr="004E1848">
        <w:t>пример АСПК) с разными смазочно-</w:t>
      </w:r>
      <w:r w:rsidRPr="004E1848">
        <w:t>охлаждающими жидкостями коэффициент трения колеблется в пределах f=0,07-0,1</w:t>
      </w:r>
      <w:r w:rsidR="006B4016" w:rsidRPr="004E1848">
        <w:t>8</w:t>
      </w:r>
      <w:r w:rsidRPr="004E1848">
        <w:t>. При поверхностно-упрочняющей обработк</w:t>
      </w:r>
      <w:r w:rsidR="00447D98" w:rsidRPr="004E1848">
        <w:t>е</w:t>
      </w:r>
      <w:r w:rsidRPr="004E1848">
        <w:t xml:space="preserve"> титановых сплавов возникает рад сложностей, связанных с</w:t>
      </w:r>
      <w:r w:rsidR="00817007">
        <w:rPr>
          <w:lang w:val="uk-UA"/>
        </w:rPr>
        <w:t>о</w:t>
      </w:r>
      <w:r w:rsidRPr="004E1848">
        <w:t xml:space="preserve"> свойством титана к поверхностному схватыванию с обрабатываемым инструментом, в результате чего на поверхности образуются задиры и </w:t>
      </w:r>
      <w:proofErr w:type="spellStart"/>
      <w:r w:rsidRPr="004E1848">
        <w:t>вырывы</w:t>
      </w:r>
      <w:proofErr w:type="spellEnd"/>
      <w:r w:rsidRPr="004E1848">
        <w:t xml:space="preserve">, происходит разрушение поверхностного слоя. В случаях обработки титановых сплавов следует использовать </w:t>
      </w:r>
      <w:r w:rsidR="007F20BE" w:rsidRPr="004E1848">
        <w:t>условия,</w:t>
      </w:r>
      <w:r w:rsidRPr="004E1848">
        <w:t xml:space="preserve"> при которых возможно значительное снижение коэффициента трения вплоть до появления гидродинамического трения или при которых влияние коэ</w:t>
      </w:r>
      <w:r w:rsidR="00817007">
        <w:t>ффициента будет минимизировано.</w:t>
      </w:r>
    </w:p>
    <w:p w:rsidR="004E507C" w:rsidRPr="004E1848" w:rsidRDefault="004E507C" w:rsidP="004E507C">
      <w:pPr>
        <w:ind w:firstLine="540"/>
        <w:jc w:val="both"/>
      </w:pPr>
      <w:r w:rsidRPr="004E1848">
        <w:t>Очевидно, что при введении</w:t>
      </w:r>
      <w:r w:rsidR="00D63A7B" w:rsidRPr="004E1848">
        <w:t xml:space="preserve"> </w:t>
      </w:r>
      <w:proofErr w:type="spellStart"/>
      <w:r w:rsidR="00D63A7B" w:rsidRPr="004E1848">
        <w:t>ультр</w:t>
      </w:r>
      <w:proofErr w:type="spellEnd"/>
      <w:r w:rsidR="00817007">
        <w:rPr>
          <w:lang w:val="uk-UA"/>
        </w:rPr>
        <w:t>а</w:t>
      </w:r>
      <w:r w:rsidR="00D63A7B" w:rsidRPr="004E1848">
        <w:t>звуковых</w:t>
      </w:r>
      <w:r w:rsidRPr="004E1848">
        <w:t xml:space="preserve"> </w:t>
      </w:r>
      <w:r w:rsidR="007700E6">
        <w:t>(</w:t>
      </w:r>
      <w:r w:rsidRPr="004E1848">
        <w:t>УЗ</w:t>
      </w:r>
      <w:r w:rsidR="007700E6">
        <w:t>)</w:t>
      </w:r>
      <w:r w:rsidRPr="004E1848">
        <w:t xml:space="preserve"> колебаний в процессы поверхностно-упрочняющей обработки меняется схема трения между инструментом и поверхностью детали. Ключевое влияние на трение будет иметь относительное перемещение деформирующего инструмента и поверхности заготовки, которое в свою очередь будет зависит от тип</w:t>
      </w:r>
      <w:r w:rsidR="001A73C9" w:rsidRPr="004E1848">
        <w:t>а ультразвуковых колебаний. В [1</w:t>
      </w:r>
      <w:r w:rsidR="006B4016" w:rsidRPr="004E1848">
        <w:t>, 2</w:t>
      </w:r>
      <w:r w:rsidRPr="004E1848">
        <w:t>] проводилось исследование изменение контактного трения под действием ультразвуковых колебаний</w:t>
      </w:r>
      <w:r w:rsidR="001A73C9" w:rsidRPr="004E1848">
        <w:t xml:space="preserve"> (рис. 1</w:t>
      </w:r>
      <w:r w:rsidRPr="004E1848">
        <w:t xml:space="preserve">). </w:t>
      </w:r>
    </w:p>
    <w:tbl>
      <w:tblPr>
        <w:tblpPr w:leftFromText="180" w:rightFromText="180" w:vertAnchor="text" w:tblpXSpec="right" w:tblpY="104"/>
        <w:tblOverlap w:val="never"/>
        <w:tblW w:w="0" w:type="auto"/>
        <w:tblLook w:val="00A0" w:firstRow="1" w:lastRow="0" w:firstColumn="1" w:lastColumn="0" w:noHBand="0" w:noVBand="0"/>
      </w:tblPr>
      <w:tblGrid>
        <w:gridCol w:w="1985"/>
        <w:gridCol w:w="2262"/>
      </w:tblGrid>
      <w:tr w:rsidR="004E507C" w:rsidRPr="004E1848" w:rsidTr="001A73C9">
        <w:tc>
          <w:tcPr>
            <w:tcW w:w="1985" w:type="dxa"/>
          </w:tcPr>
          <w:p w:rsidR="004E507C" w:rsidRPr="004E1848" w:rsidRDefault="004E507C" w:rsidP="004E507C">
            <w:pPr>
              <w:jc w:val="center"/>
            </w:pPr>
            <w:r w:rsidRPr="004E1848">
              <w:rPr>
                <w:noProof/>
                <w:sz w:val="28"/>
                <w:szCs w:val="28"/>
              </w:rPr>
              <w:drawing>
                <wp:inline distT="0" distB="0" distL="0" distR="0" wp14:anchorId="012058C6" wp14:editId="50FA6232">
                  <wp:extent cx="1039252" cy="2343150"/>
                  <wp:effectExtent l="0" t="0" r="889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5" b="11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570" cy="240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4E507C" w:rsidRPr="004E1848" w:rsidRDefault="004E507C" w:rsidP="004E507C">
            <w:pPr>
              <w:jc w:val="center"/>
            </w:pPr>
            <w:r w:rsidRPr="004E1848">
              <w:rPr>
                <w:noProof/>
                <w:sz w:val="28"/>
                <w:szCs w:val="28"/>
              </w:rPr>
              <w:drawing>
                <wp:inline distT="0" distB="0" distL="0" distR="0" wp14:anchorId="3095EFD5" wp14:editId="031E9141">
                  <wp:extent cx="1291590" cy="2321037"/>
                  <wp:effectExtent l="0" t="0" r="3810" b="317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63" b="11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884" cy="235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07C" w:rsidRPr="004E1848" w:rsidTr="001A73C9">
        <w:tc>
          <w:tcPr>
            <w:tcW w:w="1985" w:type="dxa"/>
          </w:tcPr>
          <w:p w:rsidR="004E507C" w:rsidRPr="004E1848" w:rsidRDefault="004E507C" w:rsidP="004E507C">
            <w:pPr>
              <w:ind w:firstLine="540"/>
              <w:jc w:val="center"/>
            </w:pPr>
            <w:r w:rsidRPr="004E1848">
              <w:t>а</w:t>
            </w:r>
          </w:p>
        </w:tc>
        <w:tc>
          <w:tcPr>
            <w:tcW w:w="2262" w:type="dxa"/>
          </w:tcPr>
          <w:p w:rsidR="004E507C" w:rsidRPr="004E1848" w:rsidRDefault="004E507C" w:rsidP="004E507C">
            <w:pPr>
              <w:ind w:firstLine="540"/>
              <w:jc w:val="center"/>
            </w:pPr>
            <w:r w:rsidRPr="004E1848">
              <w:t>б</w:t>
            </w:r>
          </w:p>
        </w:tc>
      </w:tr>
      <w:tr w:rsidR="004E507C" w:rsidRPr="004E1848" w:rsidTr="001A73C9">
        <w:tc>
          <w:tcPr>
            <w:tcW w:w="4247" w:type="dxa"/>
            <w:gridSpan w:val="2"/>
          </w:tcPr>
          <w:p w:rsidR="00B32568" w:rsidRDefault="001A73C9" w:rsidP="00B32568">
            <w:pPr>
              <w:ind w:firstLine="540"/>
              <w:jc w:val="both"/>
              <w:rPr>
                <w:b/>
                <w:sz w:val="20"/>
              </w:rPr>
            </w:pPr>
            <w:r w:rsidRPr="004E1848">
              <w:rPr>
                <w:b/>
                <w:sz w:val="20"/>
              </w:rPr>
              <w:t xml:space="preserve">Рис. 1 </w:t>
            </w:r>
            <w:r w:rsidR="00817007">
              <w:rPr>
                <w:b/>
                <w:sz w:val="20"/>
              </w:rPr>
              <w:t>–</w:t>
            </w:r>
            <w:r w:rsidRPr="004E1848">
              <w:rPr>
                <w:b/>
                <w:sz w:val="20"/>
              </w:rPr>
              <w:t xml:space="preserve"> </w:t>
            </w:r>
            <w:r w:rsidR="00817007">
              <w:rPr>
                <w:b/>
                <w:sz w:val="20"/>
              </w:rPr>
              <w:t xml:space="preserve">Схемы колебательных систем для исследования влияния ультразвука на трение </w:t>
            </w:r>
            <w:r w:rsidR="00817007" w:rsidRPr="00817007">
              <w:rPr>
                <w:b/>
                <w:sz w:val="20"/>
              </w:rPr>
              <w:t>[</w:t>
            </w:r>
            <w:r w:rsidR="00817007" w:rsidRPr="000209E2">
              <w:rPr>
                <w:b/>
                <w:sz w:val="20"/>
              </w:rPr>
              <w:t>2</w:t>
            </w:r>
            <w:r w:rsidR="00817007" w:rsidRPr="00817007">
              <w:rPr>
                <w:b/>
                <w:sz w:val="20"/>
              </w:rPr>
              <w:t>]</w:t>
            </w:r>
            <w:r w:rsidR="00B32568">
              <w:rPr>
                <w:b/>
                <w:sz w:val="20"/>
              </w:rPr>
              <w:t xml:space="preserve">: </w:t>
            </w:r>
            <w:r w:rsidR="004E507C" w:rsidRPr="004E1848">
              <w:rPr>
                <w:b/>
                <w:sz w:val="20"/>
              </w:rPr>
              <w:t>а – введение УЗ колебаний параллельно силе трения и поверхности контакта, б – введение УЗ колебаний перпендикулярно силе трения и поверхности контакта</w:t>
            </w:r>
            <w:r w:rsidR="00B32568" w:rsidRPr="00B32568">
              <w:rPr>
                <w:b/>
                <w:sz w:val="20"/>
              </w:rPr>
              <w:t xml:space="preserve">. </w:t>
            </w:r>
          </w:p>
          <w:p w:rsidR="004E507C" w:rsidRPr="00B32568" w:rsidRDefault="004E507C" w:rsidP="00B32568">
            <w:pPr>
              <w:ind w:firstLine="540"/>
              <w:jc w:val="both"/>
              <w:rPr>
                <w:b/>
                <w:sz w:val="20"/>
              </w:rPr>
            </w:pPr>
            <w:r w:rsidRPr="004E1848">
              <w:rPr>
                <w:b/>
                <w:sz w:val="20"/>
              </w:rPr>
              <w:t>1 – волновод; 2 – деталь; 3 – преобразователь УЗ колебаний</w:t>
            </w:r>
          </w:p>
        </w:tc>
      </w:tr>
    </w:tbl>
    <w:p w:rsidR="004E507C" w:rsidRPr="004E1848" w:rsidRDefault="004E507C" w:rsidP="004E507C">
      <w:pPr>
        <w:ind w:firstLine="540"/>
        <w:jc w:val="both"/>
      </w:pPr>
      <w:r w:rsidRPr="004E1848">
        <w:t>Отмечается, что наименьшее значение коэффициента трения имеет место при введении ультразвуковых колебаний параллельно силе трения</w:t>
      </w:r>
      <w:r w:rsidR="001A73C9" w:rsidRPr="004E1848">
        <w:t xml:space="preserve"> (рис.</w:t>
      </w:r>
      <w:r w:rsidR="00817007">
        <w:rPr>
          <w:lang w:val="uk-UA"/>
        </w:rPr>
        <w:t xml:space="preserve"> </w:t>
      </w:r>
      <w:r w:rsidR="001A73C9" w:rsidRPr="004E1848">
        <w:t>1</w:t>
      </w:r>
      <w:r w:rsidRPr="004E1848">
        <w:t>, а) и поверхности контакта, несколько меньший эффект уменьшения трения наблюдался при введении колебаний перпендикулярно силе трения и поверхности контакта</w:t>
      </w:r>
      <w:r w:rsidR="001A73C9" w:rsidRPr="004E1848">
        <w:t xml:space="preserve"> (рис. 1</w:t>
      </w:r>
      <w:r w:rsidRPr="004E1848">
        <w:t xml:space="preserve">, б). </w:t>
      </w:r>
    </w:p>
    <w:p w:rsidR="005137E1" w:rsidRPr="004E1848" w:rsidRDefault="005137E1" w:rsidP="005137E1">
      <w:pPr>
        <w:ind w:firstLine="540"/>
        <w:jc w:val="both"/>
      </w:pPr>
      <w:r w:rsidRPr="004E1848">
        <w:t xml:space="preserve">На рис. 2, а и б, изображена схема расположения торца концентратора ультразвуковых колебаний по отношению к обрабатываемой детали. Располагая </w:t>
      </w:r>
      <w:proofErr w:type="spellStart"/>
      <w:r w:rsidRPr="004E1848">
        <w:t>индентор</w:t>
      </w:r>
      <w:proofErr w:type="spellEnd"/>
      <w:r w:rsidRPr="004E1848">
        <w:t xml:space="preserve"> на некотором эксцентриситете слева или справа от вертикальной оси концентратора будет создаваться условия, при которых силы трения будут активными или реактивными. При выглаживании труднообрабатываемых сплавов в силу адгезионных свойств которых при обработке может происходит схватывания материала детали с материалом </w:t>
      </w:r>
      <w:proofErr w:type="spellStart"/>
      <w:r w:rsidRPr="004E1848">
        <w:t>индентора</w:t>
      </w:r>
      <w:proofErr w:type="spellEnd"/>
      <w:r w:rsidRPr="004E1848">
        <w:t xml:space="preserve"> с формированием </w:t>
      </w:r>
      <w:proofErr w:type="spellStart"/>
      <w:r w:rsidRPr="004E1848">
        <w:t>вырывов</w:t>
      </w:r>
      <w:proofErr w:type="spellEnd"/>
      <w:r w:rsidRPr="004E1848">
        <w:t xml:space="preserve"> и задиров поверхности. Наличие реактивных или активных сил трения при </w:t>
      </w:r>
      <w:r w:rsidRPr="004E1848">
        <w:lastRenderedPageBreak/>
        <w:t xml:space="preserve">внедрении </w:t>
      </w:r>
      <w:proofErr w:type="spellStart"/>
      <w:r w:rsidRPr="004E1848">
        <w:t>индентора</w:t>
      </w:r>
      <w:proofErr w:type="spellEnd"/>
      <w:r w:rsidRPr="004E1848">
        <w:t xml:space="preserve"> в поверхность будет играть существенную роль в формировании поверхности с высокими параметрами качества.</w:t>
      </w:r>
    </w:p>
    <w:p w:rsidR="007F20BE" w:rsidRPr="004E1848" w:rsidRDefault="007F20BE" w:rsidP="004E507C">
      <w:pPr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5137E1" w:rsidRPr="004E1848" w:rsidTr="005137E1">
        <w:trPr>
          <w:trHeight w:val="2491"/>
        </w:trPr>
        <w:tc>
          <w:tcPr>
            <w:tcW w:w="4815" w:type="dxa"/>
          </w:tcPr>
          <w:p w:rsidR="005137E1" w:rsidRPr="004E1848" w:rsidRDefault="004111B8" w:rsidP="005137E1">
            <w:pPr>
              <w:jc w:val="center"/>
            </w:pPr>
            <w:r w:rsidRPr="004E1848">
              <w:rPr>
                <w:noProof/>
              </w:rPr>
              <w:drawing>
                <wp:inline distT="0" distB="0" distL="0" distR="0">
                  <wp:extent cx="2920365" cy="15900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365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:rsidR="005137E1" w:rsidRPr="004E1848" w:rsidRDefault="004111B8" w:rsidP="005137E1">
            <w:pPr>
              <w:jc w:val="center"/>
            </w:pPr>
            <w:r w:rsidRPr="004E1848">
              <w:rPr>
                <w:noProof/>
              </w:rPr>
              <w:drawing>
                <wp:inline distT="0" distB="0" distL="0" distR="0">
                  <wp:extent cx="2889363" cy="1530626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283"/>
                          <a:stretch/>
                        </pic:blipFill>
                        <pic:spPr bwMode="auto">
                          <a:xfrm>
                            <a:off x="0" y="0"/>
                            <a:ext cx="2904184" cy="1538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7E1" w:rsidRPr="004E1848" w:rsidTr="005137E1">
        <w:trPr>
          <w:trHeight w:val="70"/>
        </w:trPr>
        <w:tc>
          <w:tcPr>
            <w:tcW w:w="4815" w:type="dxa"/>
          </w:tcPr>
          <w:p w:rsidR="005137E1" w:rsidRPr="004E1848" w:rsidRDefault="005137E1" w:rsidP="00265915">
            <w:pPr>
              <w:jc w:val="center"/>
              <w:rPr>
                <w:b/>
                <w:noProof/>
                <w:sz w:val="20"/>
              </w:rPr>
            </w:pPr>
            <w:r w:rsidRPr="004E1848">
              <w:rPr>
                <w:b/>
                <w:noProof/>
                <w:sz w:val="20"/>
              </w:rPr>
              <w:t>а</w:t>
            </w:r>
          </w:p>
        </w:tc>
        <w:tc>
          <w:tcPr>
            <w:tcW w:w="4813" w:type="dxa"/>
          </w:tcPr>
          <w:p w:rsidR="005137E1" w:rsidRPr="004E1848" w:rsidRDefault="005137E1" w:rsidP="00265915">
            <w:pPr>
              <w:jc w:val="center"/>
              <w:rPr>
                <w:b/>
                <w:noProof/>
                <w:sz w:val="20"/>
              </w:rPr>
            </w:pPr>
            <w:r w:rsidRPr="004E1848">
              <w:rPr>
                <w:b/>
                <w:noProof/>
                <w:sz w:val="20"/>
              </w:rPr>
              <w:t>б</w:t>
            </w:r>
          </w:p>
        </w:tc>
      </w:tr>
      <w:tr w:rsidR="00265915" w:rsidRPr="004E1848" w:rsidTr="005137E1">
        <w:tc>
          <w:tcPr>
            <w:tcW w:w="9628" w:type="dxa"/>
            <w:gridSpan w:val="2"/>
          </w:tcPr>
          <w:p w:rsidR="00265915" w:rsidRPr="004E1848" w:rsidRDefault="00265915" w:rsidP="005137E1">
            <w:pPr>
              <w:jc w:val="center"/>
              <w:rPr>
                <w:b/>
                <w:sz w:val="20"/>
              </w:rPr>
            </w:pPr>
            <w:r w:rsidRPr="004E1848">
              <w:rPr>
                <w:b/>
                <w:sz w:val="20"/>
              </w:rPr>
              <w:t xml:space="preserve">Рис. 2 – Схема </w:t>
            </w:r>
            <w:proofErr w:type="gramStart"/>
            <w:r w:rsidRPr="004E1848">
              <w:rPr>
                <w:b/>
                <w:sz w:val="20"/>
              </w:rPr>
              <w:t>расположения</w:t>
            </w:r>
            <w:proofErr w:type="gramEnd"/>
            <w:r w:rsidRPr="004E1848">
              <w:rPr>
                <w:b/>
                <w:sz w:val="20"/>
              </w:rPr>
              <w:t xml:space="preserve"> колеблющегося </w:t>
            </w:r>
            <w:proofErr w:type="spellStart"/>
            <w:r w:rsidRPr="004E1848">
              <w:rPr>
                <w:b/>
                <w:sz w:val="20"/>
              </w:rPr>
              <w:t>индентора</w:t>
            </w:r>
            <w:proofErr w:type="spellEnd"/>
            <w:r w:rsidRPr="004E1848">
              <w:rPr>
                <w:b/>
                <w:sz w:val="20"/>
              </w:rPr>
              <w:t xml:space="preserve"> по отношению к вращающейся детали (а, б) </w:t>
            </w:r>
          </w:p>
          <w:p w:rsidR="009D538E" w:rsidRPr="004E1848" w:rsidRDefault="009D538E" w:rsidP="005137E1">
            <w:pPr>
              <w:jc w:val="center"/>
            </w:pPr>
          </w:p>
        </w:tc>
      </w:tr>
    </w:tbl>
    <w:p w:rsidR="004E507C" w:rsidRPr="004E1848" w:rsidRDefault="005137E1" w:rsidP="004E507C">
      <w:pPr>
        <w:ind w:firstLine="540"/>
        <w:jc w:val="both"/>
      </w:pPr>
      <w:r w:rsidRPr="004E1848">
        <w:t xml:space="preserve">При контакте с поверхностью детали в результате колебаний </w:t>
      </w:r>
      <w:proofErr w:type="spellStart"/>
      <w:r w:rsidRPr="004E1848">
        <w:t>индентора</w:t>
      </w:r>
      <w:proofErr w:type="spellEnd"/>
      <w:r w:rsidRPr="004E1848">
        <w:t xml:space="preserve"> вектор его скорости по отношению к вектору скорости детали на протяжении периода колебания будет менять свое направления (рис. </w:t>
      </w:r>
      <w:r w:rsidR="00AC5C84">
        <w:t>3</w:t>
      </w:r>
      <w:r w:rsidRPr="004E1848">
        <w:t xml:space="preserve">). На протяжении половины периода Т/2 вектор скорости </w:t>
      </w:r>
      <w:proofErr w:type="spellStart"/>
      <w:r w:rsidRPr="004E1848">
        <w:t>индентора</w:t>
      </w:r>
      <w:proofErr w:type="spellEnd"/>
      <w:r w:rsidRPr="004E1848">
        <w:t xml:space="preserve"> будет совпадать с вектором скорости перемещения поверхности, при котором силы трения будут активными (на рис</w:t>
      </w:r>
      <w:r w:rsidR="00447D98" w:rsidRPr="004E1848">
        <w:t>унке</w:t>
      </w:r>
      <w:r w:rsidRPr="004E1848">
        <w:t xml:space="preserve"> кривая колебаний </w:t>
      </w:r>
      <w:r w:rsidR="00447D98" w:rsidRPr="004E1848">
        <w:t xml:space="preserve">- </w:t>
      </w:r>
      <w:r w:rsidRPr="004E1848">
        <w:t>штриховая), другую половину периода Т/2 вектора скоростей будут направлены в противоположные стороны, ситуация при которой силы трен</w:t>
      </w:r>
      <w:r w:rsidR="00447D98" w:rsidRPr="004E1848">
        <w:t>ия являются реактивными (на рисунке</w:t>
      </w:r>
      <w:r w:rsidRPr="004E1848">
        <w:t xml:space="preserve"> кривая колебаний </w:t>
      </w:r>
      <w:r w:rsidR="00447D98" w:rsidRPr="004E1848">
        <w:t xml:space="preserve">- </w:t>
      </w:r>
      <w:r w:rsidRPr="004E1848">
        <w:t>сплошная).</w:t>
      </w:r>
    </w:p>
    <w:p w:rsidR="005137E1" w:rsidRPr="004E1848" w:rsidRDefault="005137E1" w:rsidP="004E507C">
      <w:pPr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137E1" w:rsidRPr="004E1848" w:rsidTr="005137E1">
        <w:tc>
          <w:tcPr>
            <w:tcW w:w="9628" w:type="dxa"/>
          </w:tcPr>
          <w:p w:rsidR="005137E1" w:rsidRPr="004E1848" w:rsidRDefault="00AC5C84" w:rsidP="005137E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07679" cy="4524292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654"/>
                          <a:stretch/>
                        </pic:blipFill>
                        <pic:spPr bwMode="auto">
                          <a:xfrm>
                            <a:off x="0" y="0"/>
                            <a:ext cx="4127199" cy="4545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7E1" w:rsidRPr="004E1848" w:rsidTr="005137E1">
        <w:tc>
          <w:tcPr>
            <w:tcW w:w="9628" w:type="dxa"/>
          </w:tcPr>
          <w:p w:rsidR="005137E1" w:rsidRPr="004E1848" w:rsidRDefault="005137E1" w:rsidP="009D538E">
            <w:pPr>
              <w:jc w:val="center"/>
              <w:rPr>
                <w:b/>
              </w:rPr>
            </w:pPr>
            <w:r w:rsidRPr="004E1848">
              <w:rPr>
                <w:b/>
                <w:sz w:val="20"/>
              </w:rPr>
              <w:t>Рис. 3 - Схема изменения колебательной скорости, скорости скольжения (вращения детали)</w:t>
            </w:r>
            <w:r w:rsidR="009D538E" w:rsidRPr="004E1848">
              <w:rPr>
                <w:b/>
                <w:sz w:val="20"/>
              </w:rPr>
              <w:t xml:space="preserve"> в течении периода колебаний Т</w:t>
            </w:r>
          </w:p>
        </w:tc>
      </w:tr>
    </w:tbl>
    <w:p w:rsidR="00DD5823" w:rsidRPr="004E1848" w:rsidRDefault="00DD5823" w:rsidP="004F2F0C">
      <w:pPr>
        <w:ind w:firstLine="540"/>
        <w:jc w:val="both"/>
      </w:pPr>
    </w:p>
    <w:p w:rsidR="007F20BE" w:rsidRPr="004E1848" w:rsidRDefault="004F2F0C" w:rsidP="00CF79CF">
      <w:pPr>
        <w:ind w:firstLine="540"/>
        <w:jc w:val="both"/>
      </w:pPr>
      <w:r w:rsidRPr="004E1848">
        <w:t xml:space="preserve">На рис. </w:t>
      </w:r>
      <w:r w:rsidR="005137E1" w:rsidRPr="004E1848">
        <w:t>4</w:t>
      </w:r>
      <w:r w:rsidRPr="004E1848">
        <w:t xml:space="preserve"> представлены зоны </w:t>
      </w:r>
      <w:proofErr w:type="spellStart"/>
      <w:r w:rsidRPr="004E1848">
        <w:t>внеконтактной</w:t>
      </w:r>
      <w:proofErr w:type="spellEnd"/>
      <w:r w:rsidRPr="004E1848">
        <w:t xml:space="preserve"> деформации </w:t>
      </w:r>
      <w:r w:rsidR="00B32568">
        <w:t xml:space="preserve">материала детали </w:t>
      </w:r>
      <w:r w:rsidRPr="004E1848">
        <w:t xml:space="preserve">в масштабированном состоянии в зависимости от схемы выглаживания. </w:t>
      </w:r>
      <w:r w:rsidR="001A73C9" w:rsidRPr="004E1848">
        <w:t xml:space="preserve">На рис. </w:t>
      </w:r>
      <w:r w:rsidRPr="004E1848">
        <w:t>3</w:t>
      </w:r>
      <w:r w:rsidR="001A73C9" w:rsidRPr="004E1848">
        <w:t xml:space="preserve">, б и в, высота зоны </w:t>
      </w:r>
      <w:proofErr w:type="spellStart"/>
      <w:r w:rsidR="001A73C9" w:rsidRPr="004E1848">
        <w:t>внеконтактной</w:t>
      </w:r>
      <w:proofErr w:type="spellEnd"/>
      <w:r w:rsidR="001A73C9" w:rsidRPr="004E1848">
        <w:t xml:space="preserve"> деформации показана относительно высоты Δ зоны при выглаживании без УЗ</w:t>
      </w:r>
      <w:r w:rsidR="00D63A7B" w:rsidRPr="004E1848">
        <w:t xml:space="preserve"> колебаний</w:t>
      </w:r>
      <w:r w:rsidR="001A73C9" w:rsidRPr="004E1848">
        <w:t xml:space="preserve"> (рис. </w:t>
      </w:r>
      <w:r w:rsidR="005137E1" w:rsidRPr="004E1848">
        <w:t>4</w:t>
      </w:r>
      <w:r w:rsidR="001A73C9" w:rsidRPr="004E1848">
        <w:t xml:space="preserve">, а). Из рис. </w:t>
      </w:r>
      <w:r w:rsidR="005137E1" w:rsidRPr="004E1848">
        <w:t>4</w:t>
      </w:r>
      <w:r w:rsidR="001A73C9" w:rsidRPr="004E1848">
        <w:t xml:space="preserve">, в, видно, что за счет совпадения направления движения </w:t>
      </w:r>
      <w:proofErr w:type="spellStart"/>
      <w:r w:rsidR="001A73C9" w:rsidRPr="004E1848">
        <w:t>индентора</w:t>
      </w:r>
      <w:proofErr w:type="spellEnd"/>
      <w:r w:rsidR="001A73C9" w:rsidRPr="004E1848">
        <w:t xml:space="preserve"> по горизонтали (ось х) при вдавливании </w:t>
      </w:r>
      <w:proofErr w:type="spellStart"/>
      <w:r w:rsidR="001A73C9" w:rsidRPr="004E1848">
        <w:t>индентора</w:t>
      </w:r>
      <w:proofErr w:type="spellEnd"/>
      <w:r w:rsidR="001A73C9" w:rsidRPr="004E1848">
        <w:t xml:space="preserve"> в поверхность детали, уменьшаются сдвиговые деформации поверхностного слоя, меньшее влияние оказывают силы трения, результатом чего является меньшая высота валика </w:t>
      </w:r>
      <w:proofErr w:type="spellStart"/>
      <w:r w:rsidR="001A73C9" w:rsidRPr="004E1848">
        <w:t>внеконтактной</w:t>
      </w:r>
      <w:proofErr w:type="spellEnd"/>
      <w:r w:rsidR="001A73C9" w:rsidRPr="004E1848">
        <w:t xml:space="preserve"> деформации, которая составляет (0,3-0,4)Δ. Высота зоны </w:t>
      </w:r>
      <w:proofErr w:type="spellStart"/>
      <w:r w:rsidR="001A73C9" w:rsidRPr="004E1848">
        <w:t>внеконтактной</w:t>
      </w:r>
      <w:proofErr w:type="spellEnd"/>
      <w:r w:rsidR="001A73C9" w:rsidRPr="004E1848">
        <w:t xml:space="preserve"> деформации при выглаживании с поперечными УЗК незначительно отличается от высоты зоны при выглаживании без УЗ</w:t>
      </w:r>
      <w:r w:rsidR="00D63A7B" w:rsidRPr="004E1848">
        <w:t xml:space="preserve"> колебаний</w:t>
      </w:r>
      <w:r w:rsidR="001A73C9" w:rsidRPr="004E1848">
        <w:t xml:space="preserve"> и составила (0,90-0,95)Δ (рис. </w:t>
      </w:r>
      <w:r w:rsidR="005137E1" w:rsidRPr="004E1848">
        <w:t>4</w:t>
      </w:r>
      <w:r w:rsidR="001A73C9" w:rsidRPr="004E1848">
        <w:t>, б).</w:t>
      </w: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06"/>
        <w:gridCol w:w="2914"/>
        <w:gridCol w:w="264"/>
        <w:gridCol w:w="3195"/>
      </w:tblGrid>
      <w:tr w:rsidR="004E507C" w:rsidRPr="004E1848" w:rsidTr="00AC5C84">
        <w:tc>
          <w:tcPr>
            <w:tcW w:w="3266" w:type="dxa"/>
            <w:gridSpan w:val="2"/>
            <w:vAlign w:val="bottom"/>
          </w:tcPr>
          <w:p w:rsidR="00AC5C84" w:rsidRDefault="00AC5C84" w:rsidP="00782E98">
            <w:pPr>
              <w:rPr>
                <w:noProof/>
              </w:rPr>
            </w:pPr>
          </w:p>
          <w:p w:rsidR="004E507C" w:rsidRPr="004E1848" w:rsidRDefault="00AC5C84" w:rsidP="00782E98">
            <w:r>
              <w:rPr>
                <w:noProof/>
              </w:rPr>
              <w:drawing>
                <wp:inline distT="0" distB="0" distL="0" distR="0">
                  <wp:extent cx="1878867" cy="1035424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795"/>
                          <a:stretch/>
                        </pic:blipFill>
                        <pic:spPr bwMode="auto">
                          <a:xfrm>
                            <a:off x="0" y="0"/>
                            <a:ext cx="1884523" cy="103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  <w:gridSpan w:val="2"/>
            <w:vAlign w:val="bottom"/>
          </w:tcPr>
          <w:p w:rsidR="004E507C" w:rsidRPr="004E1848" w:rsidRDefault="00AC5C84" w:rsidP="00782E98">
            <w:r>
              <w:rPr>
                <w:noProof/>
              </w:rPr>
              <w:drawing>
                <wp:inline distT="0" distB="0" distL="0" distR="0" wp14:anchorId="21C52957" wp14:editId="23CFBF4E">
                  <wp:extent cx="1770529" cy="1086909"/>
                  <wp:effectExtent l="0" t="0" r="127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6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65" r="54450" b="22905"/>
                          <a:stretch/>
                        </pic:blipFill>
                        <pic:spPr bwMode="auto">
                          <a:xfrm>
                            <a:off x="0" y="0"/>
                            <a:ext cx="1779145" cy="1092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vAlign w:val="bottom"/>
          </w:tcPr>
          <w:p w:rsidR="004E507C" w:rsidRPr="004E1848" w:rsidRDefault="00AC5C84" w:rsidP="00782E98">
            <w:r>
              <w:rPr>
                <w:noProof/>
              </w:rPr>
              <w:drawing>
                <wp:inline distT="0" distB="0" distL="0" distR="0">
                  <wp:extent cx="1610921" cy="1092962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6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86" t="68466"/>
                          <a:stretch/>
                        </pic:blipFill>
                        <pic:spPr bwMode="auto">
                          <a:xfrm>
                            <a:off x="0" y="0"/>
                            <a:ext cx="1619009" cy="1098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F0C" w:rsidRPr="004E1848" w:rsidTr="00AC5C84">
        <w:trPr>
          <w:trHeight w:val="1725"/>
        </w:trPr>
        <w:tc>
          <w:tcPr>
            <w:tcW w:w="9639" w:type="dxa"/>
            <w:gridSpan w:val="5"/>
            <w:vAlign w:val="bottom"/>
          </w:tcPr>
          <w:p w:rsidR="004F2F0C" w:rsidRPr="004E1848" w:rsidRDefault="004F2F0C" w:rsidP="004F2F0C">
            <w:r w:rsidRPr="004E1848">
              <w:rPr>
                <w:noProof/>
              </w:rPr>
              <w:drawing>
                <wp:inline distT="0" distB="0" distL="0" distR="0" wp14:anchorId="11B7181F" wp14:editId="38250FFD">
                  <wp:extent cx="5972175" cy="1120028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6367" cy="1132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F0C" w:rsidRPr="004E1848" w:rsidTr="00AC5C84">
        <w:trPr>
          <w:trHeight w:val="306"/>
        </w:trPr>
        <w:tc>
          <w:tcPr>
            <w:tcW w:w="3060" w:type="dxa"/>
            <w:vAlign w:val="bottom"/>
          </w:tcPr>
          <w:p w:rsidR="004F2F0C" w:rsidRPr="004E1848" w:rsidRDefault="004F2F0C" w:rsidP="004F2F0C">
            <w:pPr>
              <w:jc w:val="center"/>
              <w:rPr>
                <w:b/>
                <w:noProof/>
                <w:sz w:val="20"/>
              </w:rPr>
            </w:pPr>
            <w:r w:rsidRPr="004E1848">
              <w:rPr>
                <w:b/>
                <w:noProof/>
                <w:sz w:val="20"/>
              </w:rPr>
              <w:t>а</w:t>
            </w:r>
          </w:p>
        </w:tc>
        <w:tc>
          <w:tcPr>
            <w:tcW w:w="3120" w:type="dxa"/>
            <w:gridSpan w:val="2"/>
            <w:vAlign w:val="bottom"/>
          </w:tcPr>
          <w:p w:rsidR="004F2F0C" w:rsidRPr="004E1848" w:rsidRDefault="004F2F0C" w:rsidP="004F2F0C">
            <w:pPr>
              <w:jc w:val="center"/>
              <w:rPr>
                <w:b/>
                <w:noProof/>
                <w:sz w:val="20"/>
              </w:rPr>
            </w:pPr>
            <w:r w:rsidRPr="004E1848">
              <w:rPr>
                <w:b/>
                <w:noProof/>
                <w:sz w:val="20"/>
              </w:rPr>
              <w:t>б</w:t>
            </w:r>
          </w:p>
        </w:tc>
        <w:tc>
          <w:tcPr>
            <w:tcW w:w="3459" w:type="dxa"/>
            <w:gridSpan w:val="2"/>
            <w:vAlign w:val="bottom"/>
          </w:tcPr>
          <w:p w:rsidR="004F2F0C" w:rsidRPr="004E1848" w:rsidRDefault="004F2F0C" w:rsidP="004F2F0C">
            <w:pPr>
              <w:jc w:val="center"/>
              <w:rPr>
                <w:b/>
                <w:noProof/>
                <w:sz w:val="20"/>
              </w:rPr>
            </w:pPr>
            <w:r w:rsidRPr="004E1848">
              <w:rPr>
                <w:b/>
                <w:noProof/>
                <w:sz w:val="20"/>
              </w:rPr>
              <w:t>в</w:t>
            </w:r>
          </w:p>
        </w:tc>
      </w:tr>
      <w:tr w:rsidR="004F2F0C" w:rsidRPr="004E1848" w:rsidTr="00AC5C84">
        <w:trPr>
          <w:trHeight w:val="306"/>
        </w:trPr>
        <w:tc>
          <w:tcPr>
            <w:tcW w:w="9639" w:type="dxa"/>
            <w:gridSpan w:val="5"/>
            <w:vAlign w:val="bottom"/>
          </w:tcPr>
          <w:p w:rsidR="004F2F0C" w:rsidRPr="004E1848" w:rsidRDefault="00D63A7B" w:rsidP="007700E6">
            <w:pPr>
              <w:jc w:val="center"/>
              <w:rPr>
                <w:b/>
                <w:noProof/>
                <w:sz w:val="20"/>
              </w:rPr>
            </w:pPr>
            <w:r w:rsidRPr="004E1848">
              <w:rPr>
                <w:b/>
                <w:sz w:val="20"/>
              </w:rPr>
              <w:t>Рис. 4</w:t>
            </w:r>
            <w:r w:rsidR="004F2F0C" w:rsidRPr="004E1848">
              <w:rPr>
                <w:b/>
                <w:sz w:val="20"/>
              </w:rPr>
              <w:t xml:space="preserve"> - Величина зоны </w:t>
            </w:r>
            <w:proofErr w:type="spellStart"/>
            <w:r w:rsidR="004F2F0C" w:rsidRPr="004E1848">
              <w:rPr>
                <w:b/>
                <w:sz w:val="20"/>
              </w:rPr>
              <w:t>внеконтактной</w:t>
            </w:r>
            <w:proofErr w:type="spellEnd"/>
            <w:r w:rsidR="004F2F0C" w:rsidRPr="004E1848">
              <w:rPr>
                <w:b/>
                <w:sz w:val="20"/>
              </w:rPr>
              <w:t xml:space="preserve"> деформации при выглаживании без УЗ</w:t>
            </w:r>
            <w:r w:rsidR="00ED36D3" w:rsidRPr="004E1848">
              <w:rPr>
                <w:b/>
                <w:sz w:val="20"/>
              </w:rPr>
              <w:t xml:space="preserve"> колебаний</w:t>
            </w:r>
            <w:r w:rsidR="004F2F0C" w:rsidRPr="004E1848">
              <w:rPr>
                <w:b/>
                <w:sz w:val="20"/>
              </w:rPr>
              <w:t xml:space="preserve"> (а), выглаживании </w:t>
            </w:r>
            <w:proofErr w:type="gramStart"/>
            <w:r w:rsidR="004F2F0C" w:rsidRPr="004E1848">
              <w:rPr>
                <w:b/>
                <w:sz w:val="20"/>
              </w:rPr>
              <w:t>с поперечными УЗ</w:t>
            </w:r>
            <w:proofErr w:type="gramEnd"/>
            <w:r w:rsidR="00ED36D3" w:rsidRPr="004E1848">
              <w:rPr>
                <w:b/>
                <w:sz w:val="20"/>
              </w:rPr>
              <w:t xml:space="preserve"> колебани</w:t>
            </w:r>
            <w:r w:rsidR="007700E6">
              <w:rPr>
                <w:b/>
                <w:sz w:val="20"/>
              </w:rPr>
              <w:t>ями</w:t>
            </w:r>
            <w:r w:rsidR="004F2F0C" w:rsidRPr="004E1848">
              <w:rPr>
                <w:b/>
                <w:sz w:val="20"/>
              </w:rPr>
              <w:t xml:space="preserve"> (б) и выглаживании с поперечно-продольными УЗ</w:t>
            </w:r>
            <w:r w:rsidR="00ED36D3" w:rsidRPr="004E1848">
              <w:rPr>
                <w:b/>
                <w:sz w:val="20"/>
              </w:rPr>
              <w:t xml:space="preserve"> колебани</w:t>
            </w:r>
            <w:r w:rsidR="007700E6">
              <w:rPr>
                <w:b/>
                <w:sz w:val="20"/>
              </w:rPr>
              <w:t>ями</w:t>
            </w:r>
            <w:r w:rsidR="004F2F0C" w:rsidRPr="004E1848">
              <w:rPr>
                <w:b/>
                <w:sz w:val="20"/>
              </w:rPr>
              <w:t xml:space="preserve"> (в) </w:t>
            </w:r>
            <w:proofErr w:type="spellStart"/>
            <w:r w:rsidR="004F2F0C" w:rsidRPr="004E1848">
              <w:rPr>
                <w:b/>
                <w:sz w:val="20"/>
              </w:rPr>
              <w:t>индентора</w:t>
            </w:r>
            <w:proofErr w:type="spellEnd"/>
          </w:p>
        </w:tc>
      </w:tr>
    </w:tbl>
    <w:p w:rsidR="001A73C9" w:rsidRPr="004E1848" w:rsidRDefault="001A73C9" w:rsidP="00423DFF">
      <w:pPr>
        <w:ind w:firstLine="510"/>
        <w:jc w:val="center"/>
        <w:rPr>
          <w:sz w:val="20"/>
        </w:rPr>
      </w:pPr>
    </w:p>
    <w:p w:rsidR="001A73C9" w:rsidRPr="004E1848" w:rsidRDefault="001A73C9" w:rsidP="001A73C9">
      <w:pPr>
        <w:ind w:firstLine="540"/>
        <w:jc w:val="both"/>
      </w:pPr>
      <w:r w:rsidRPr="004E1848">
        <w:t>В натурном эксперименте это должно выражаться в уменьшении адгезионной составляющей сил трения и как результат получения лучших параметров качества поверхности.</w:t>
      </w:r>
    </w:p>
    <w:p w:rsidR="001A73C9" w:rsidRPr="004E1848" w:rsidRDefault="001A73C9" w:rsidP="00423DFF">
      <w:pPr>
        <w:ind w:firstLine="510"/>
        <w:jc w:val="center"/>
        <w:rPr>
          <w:sz w:val="20"/>
        </w:rPr>
      </w:pPr>
    </w:p>
    <w:p w:rsidR="00423DFF" w:rsidRPr="004E1848" w:rsidRDefault="00423DFF" w:rsidP="00423DFF">
      <w:pPr>
        <w:ind w:firstLine="510"/>
        <w:jc w:val="center"/>
        <w:rPr>
          <w:sz w:val="20"/>
        </w:rPr>
      </w:pPr>
      <w:r w:rsidRPr="004E1848">
        <w:rPr>
          <w:sz w:val="20"/>
        </w:rPr>
        <w:t>Список л</w:t>
      </w:r>
      <w:r w:rsidR="004E1848" w:rsidRPr="004E1848">
        <w:rPr>
          <w:sz w:val="20"/>
        </w:rPr>
        <w:t>и</w:t>
      </w:r>
      <w:r w:rsidRPr="004E1848">
        <w:rPr>
          <w:sz w:val="20"/>
        </w:rPr>
        <w:t>тератур</w:t>
      </w:r>
      <w:r w:rsidR="004E1848" w:rsidRPr="004E1848">
        <w:rPr>
          <w:sz w:val="20"/>
        </w:rPr>
        <w:t>ы</w:t>
      </w:r>
    </w:p>
    <w:p w:rsidR="006B4016" w:rsidRPr="004E1848" w:rsidRDefault="006B4016" w:rsidP="00B60E3D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0"/>
          <w:szCs w:val="20"/>
        </w:rPr>
      </w:pPr>
      <w:proofErr w:type="spellStart"/>
      <w:r w:rsidRPr="004E1848">
        <w:rPr>
          <w:i/>
          <w:sz w:val="20"/>
          <w:szCs w:val="20"/>
        </w:rPr>
        <w:t>Северденко</w:t>
      </w:r>
      <w:proofErr w:type="spellEnd"/>
      <w:r w:rsidRPr="004E1848">
        <w:rPr>
          <w:i/>
          <w:sz w:val="20"/>
          <w:szCs w:val="20"/>
        </w:rPr>
        <w:t xml:space="preserve"> В. П.</w:t>
      </w:r>
      <w:r w:rsidRPr="004E1848">
        <w:rPr>
          <w:sz w:val="20"/>
          <w:szCs w:val="20"/>
        </w:rPr>
        <w:t xml:space="preserve"> </w:t>
      </w:r>
      <w:r w:rsidRPr="004E1848">
        <w:rPr>
          <w:i/>
          <w:sz w:val="20"/>
          <w:szCs w:val="20"/>
        </w:rPr>
        <w:t>Применение</w:t>
      </w:r>
      <w:r w:rsidRPr="004E1848">
        <w:rPr>
          <w:sz w:val="20"/>
          <w:szCs w:val="20"/>
        </w:rPr>
        <w:t xml:space="preserve"> ультразвука в промышленности / В. П. </w:t>
      </w:r>
      <w:proofErr w:type="spellStart"/>
      <w:r w:rsidRPr="004E1848">
        <w:rPr>
          <w:sz w:val="20"/>
          <w:szCs w:val="20"/>
        </w:rPr>
        <w:t>Северденко</w:t>
      </w:r>
      <w:proofErr w:type="spellEnd"/>
      <w:r w:rsidRPr="004E1848">
        <w:rPr>
          <w:sz w:val="20"/>
          <w:szCs w:val="20"/>
        </w:rPr>
        <w:t xml:space="preserve">, В. В. </w:t>
      </w:r>
      <w:proofErr w:type="spellStart"/>
      <w:r w:rsidRPr="004E1848">
        <w:rPr>
          <w:sz w:val="20"/>
          <w:szCs w:val="20"/>
        </w:rPr>
        <w:t>Клубович</w:t>
      </w:r>
      <w:proofErr w:type="spellEnd"/>
      <w:r w:rsidRPr="004E1848">
        <w:rPr>
          <w:sz w:val="20"/>
          <w:szCs w:val="20"/>
        </w:rPr>
        <w:t xml:space="preserve"> // Минск: “Наука и техника”, 1967. – 264 с.</w:t>
      </w:r>
    </w:p>
    <w:p w:rsidR="006B4016" w:rsidRPr="004E1848" w:rsidRDefault="006B4016" w:rsidP="00B60E3D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0"/>
          <w:szCs w:val="20"/>
        </w:rPr>
      </w:pPr>
      <w:proofErr w:type="spellStart"/>
      <w:r w:rsidRPr="004E1848">
        <w:rPr>
          <w:i/>
          <w:sz w:val="20"/>
          <w:szCs w:val="20"/>
        </w:rPr>
        <w:t>Северденко</w:t>
      </w:r>
      <w:proofErr w:type="spellEnd"/>
      <w:r w:rsidRPr="004E1848">
        <w:rPr>
          <w:i/>
          <w:sz w:val="20"/>
          <w:szCs w:val="20"/>
        </w:rPr>
        <w:t xml:space="preserve"> В. П.</w:t>
      </w:r>
      <w:r w:rsidRPr="004E1848">
        <w:rPr>
          <w:sz w:val="20"/>
          <w:szCs w:val="20"/>
        </w:rPr>
        <w:t xml:space="preserve"> </w:t>
      </w:r>
      <w:r w:rsidRPr="004E1848">
        <w:rPr>
          <w:i/>
          <w:sz w:val="20"/>
          <w:szCs w:val="20"/>
        </w:rPr>
        <w:t>Обработка</w:t>
      </w:r>
      <w:r w:rsidRPr="004E1848">
        <w:rPr>
          <w:sz w:val="20"/>
          <w:szCs w:val="20"/>
        </w:rPr>
        <w:t xml:space="preserve"> металлов давлени</w:t>
      </w:r>
      <w:r w:rsidR="00C806A1" w:rsidRPr="004E1848">
        <w:rPr>
          <w:sz w:val="20"/>
          <w:szCs w:val="20"/>
        </w:rPr>
        <w:t>е</w:t>
      </w:r>
      <w:r w:rsidRPr="004E1848">
        <w:rPr>
          <w:sz w:val="20"/>
          <w:szCs w:val="20"/>
        </w:rPr>
        <w:t xml:space="preserve">м с ультразвуком / В. П. </w:t>
      </w:r>
      <w:proofErr w:type="spellStart"/>
      <w:r w:rsidRPr="004E1848">
        <w:rPr>
          <w:sz w:val="20"/>
          <w:szCs w:val="20"/>
        </w:rPr>
        <w:t>Северденко</w:t>
      </w:r>
      <w:proofErr w:type="spellEnd"/>
      <w:r w:rsidRPr="004E1848">
        <w:rPr>
          <w:sz w:val="20"/>
          <w:szCs w:val="20"/>
        </w:rPr>
        <w:t xml:space="preserve"> В. В. </w:t>
      </w:r>
      <w:proofErr w:type="spellStart"/>
      <w:r w:rsidRPr="004E1848">
        <w:rPr>
          <w:sz w:val="20"/>
          <w:szCs w:val="20"/>
        </w:rPr>
        <w:t>Клубович</w:t>
      </w:r>
      <w:proofErr w:type="spellEnd"/>
      <w:r w:rsidRPr="004E1848">
        <w:rPr>
          <w:sz w:val="20"/>
          <w:szCs w:val="20"/>
        </w:rPr>
        <w:t xml:space="preserve">, </w:t>
      </w:r>
      <w:r w:rsidR="003E49D4">
        <w:rPr>
          <w:sz w:val="20"/>
          <w:szCs w:val="20"/>
        </w:rPr>
        <w:br/>
      </w:r>
      <w:bookmarkStart w:id="0" w:name="_GoBack"/>
      <w:bookmarkEnd w:id="0"/>
      <w:r w:rsidRPr="004E1848">
        <w:rPr>
          <w:sz w:val="20"/>
          <w:szCs w:val="20"/>
        </w:rPr>
        <w:t>А. В. Степаненко // Минск: Наука и техника, 1973. – 286 с.</w:t>
      </w:r>
    </w:p>
    <w:p w:rsidR="004E507C" w:rsidRPr="004E1848" w:rsidRDefault="004E507C" w:rsidP="004E507C"/>
    <w:sectPr w:rsidR="004E507C" w:rsidRPr="004E1848" w:rsidSect="005D38F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71181"/>
    <w:multiLevelType w:val="hybridMultilevel"/>
    <w:tmpl w:val="4B4AC8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D4500"/>
    <w:multiLevelType w:val="hybridMultilevel"/>
    <w:tmpl w:val="B5260D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07"/>
    <w:rsid w:val="000209E2"/>
    <w:rsid w:val="001A73C9"/>
    <w:rsid w:val="00205594"/>
    <w:rsid w:val="00265915"/>
    <w:rsid w:val="00350FA4"/>
    <w:rsid w:val="003E49D4"/>
    <w:rsid w:val="004111B8"/>
    <w:rsid w:val="00423DFF"/>
    <w:rsid w:val="00447D98"/>
    <w:rsid w:val="004E1848"/>
    <w:rsid w:val="004E507C"/>
    <w:rsid w:val="004F2F0C"/>
    <w:rsid w:val="005137E1"/>
    <w:rsid w:val="005D38F6"/>
    <w:rsid w:val="006B4016"/>
    <w:rsid w:val="00740407"/>
    <w:rsid w:val="007700E6"/>
    <w:rsid w:val="007F20BE"/>
    <w:rsid w:val="00817007"/>
    <w:rsid w:val="008D4ECF"/>
    <w:rsid w:val="009D538E"/>
    <w:rsid w:val="00AC5C84"/>
    <w:rsid w:val="00AD0507"/>
    <w:rsid w:val="00B32568"/>
    <w:rsid w:val="00B60E3D"/>
    <w:rsid w:val="00C06F18"/>
    <w:rsid w:val="00C57C84"/>
    <w:rsid w:val="00C806A1"/>
    <w:rsid w:val="00CF79CF"/>
    <w:rsid w:val="00D63A7B"/>
    <w:rsid w:val="00DD29FF"/>
    <w:rsid w:val="00DD5823"/>
    <w:rsid w:val="00E91474"/>
    <w:rsid w:val="00E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E1AC5-8AF0-4989-9E97-7A6FB623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Lavrinenkov</dc:creator>
  <cp:keywords/>
  <dc:description/>
  <cp:lastModifiedBy>Anton Lavrinenkov</cp:lastModifiedBy>
  <cp:revision>27</cp:revision>
  <dcterms:created xsi:type="dcterms:W3CDTF">2017-04-03T14:20:00Z</dcterms:created>
  <dcterms:modified xsi:type="dcterms:W3CDTF">2017-05-22T10:08:00Z</dcterms:modified>
</cp:coreProperties>
</file>